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46" w:rsidRPr="00463746" w:rsidRDefault="00463746">
      <w:pPr>
        <w:rPr>
          <w:rFonts w:ascii="Tahoma" w:hAnsi="Tahoma" w:cs="Tahoma"/>
          <w:b/>
          <w:color w:val="686767"/>
          <w:sz w:val="21"/>
          <w:szCs w:val="21"/>
          <w:u w:val="single"/>
          <w:shd w:val="clear" w:color="auto" w:fill="FFFFFF"/>
        </w:rPr>
      </w:pPr>
      <w:r w:rsidRPr="00463746">
        <w:rPr>
          <w:rFonts w:ascii="Tahoma" w:hAnsi="Tahoma" w:cs="Tahoma"/>
          <w:b/>
          <w:color w:val="686767"/>
          <w:sz w:val="21"/>
          <w:szCs w:val="21"/>
          <w:u w:val="single"/>
          <w:shd w:val="clear" w:color="auto" w:fill="FFFFFF"/>
        </w:rPr>
        <w:t>EM-X keramiek kraal.</w:t>
      </w:r>
    </w:p>
    <w:p w:rsidR="00C76723" w:rsidRDefault="00463746">
      <w:r>
        <w:rPr>
          <w:rFonts w:ascii="Tahoma" w:hAnsi="Tahoma" w:cs="Tahoma"/>
          <w:color w:val="686767"/>
          <w:sz w:val="21"/>
          <w:szCs w:val="21"/>
          <w:shd w:val="clear" w:color="auto" w:fill="FFFFFF"/>
        </w:rPr>
        <w:t>EM-X Keramiek is een product dat eenvoudig kan worden ingezet voor een uitgebreid scala van toepassingen en processen. Het is een materiaal waarmee onder andere de kwaliteit van water kan worden verbeterd. Ook kan met EM-X Keramiek de kiemkracht van zaden en de groei van planten in positieve zin worden beïnvloed. Bij de aanpak van milieuproblemen, de productie van voedingsmiddelen, besparen van energieverbruik en het verbeteren van gezondheid voor bodem, gewas, dier en mens kan het eenvoudig worden ingezet en de resultaten zullen u verbazen.</w:t>
      </w:r>
      <w:r>
        <w:rPr>
          <w:rFonts w:ascii="Tahoma" w:hAnsi="Tahoma" w:cs="Tahoma"/>
          <w:color w:val="686767"/>
          <w:sz w:val="21"/>
          <w:szCs w:val="21"/>
        </w:rPr>
        <w:br/>
      </w:r>
      <w:r>
        <w:rPr>
          <w:rFonts w:ascii="Tahoma" w:hAnsi="Tahoma" w:cs="Tahoma"/>
          <w:color w:val="686767"/>
          <w:sz w:val="21"/>
          <w:szCs w:val="21"/>
          <w:shd w:val="clear" w:color="auto" w:fill="FFFFFF"/>
        </w:rPr>
        <w:t>De werkzaamheid van EM-X Keramiek is gebaseerd op het principe dat energie kan worden behouden en overgedragen door deze eigenschappen te binden in gebakken klei.</w:t>
      </w:r>
      <w:r>
        <w:rPr>
          <w:rFonts w:ascii="Tahoma" w:hAnsi="Tahoma" w:cs="Tahoma"/>
          <w:color w:val="686767"/>
          <w:sz w:val="21"/>
          <w:szCs w:val="21"/>
        </w:rPr>
        <w:br/>
      </w:r>
      <w:r>
        <w:rPr>
          <w:rFonts w:ascii="Tahoma" w:hAnsi="Tahoma" w:cs="Tahoma"/>
          <w:color w:val="686767"/>
          <w:sz w:val="21"/>
          <w:szCs w:val="21"/>
          <w:shd w:val="clear" w:color="auto" w:fill="FFFFFF"/>
        </w:rPr>
        <w:t>Energie overdracht in de natuur gebeurt meestal door fotonen. Dit zijn de deeltjes die licht en warmte bepalen. Als een foton met een bepaalde golflengte in aanraking komt met een stof dan kan die in trilling worden gebracht. De stof bezit dan een heel klein beetje meer energie. Vaak geeft de stof deze energie weer af aan de omgeving door bijv. warmte en merken we er verder weinig van.</w:t>
      </w:r>
      <w:r>
        <w:rPr>
          <w:rFonts w:ascii="Tahoma" w:hAnsi="Tahoma" w:cs="Tahoma"/>
          <w:color w:val="686767"/>
          <w:sz w:val="21"/>
          <w:szCs w:val="21"/>
        </w:rPr>
        <w:br/>
      </w:r>
      <w:r>
        <w:rPr>
          <w:rFonts w:ascii="Tahoma" w:hAnsi="Tahoma" w:cs="Tahoma"/>
          <w:color w:val="686767"/>
          <w:sz w:val="21"/>
          <w:szCs w:val="21"/>
          <w:shd w:val="clear" w:color="auto" w:fill="FFFFFF"/>
        </w:rPr>
        <w:t>Elk materiaal heeft echter ook een specifieke frequentie om in trilling te komen. Heeft een stof eenmaal deze eigen frequentie bereikt dan zal het als geheel op dezelfde wijze blijven resoneren en deze frequentie ook in haar omgeving uitzenden. De stof wordt dan een zender van die specifieke frequentie. Normaal gaat na verloop van tijd de stof vervallen en stopt het uitzenden. Dit gebeurt bijvoorbeeld omdat het wordt afgebroken of slijt.</w:t>
      </w:r>
      <w:r>
        <w:rPr>
          <w:rFonts w:ascii="Tahoma" w:hAnsi="Tahoma" w:cs="Tahoma"/>
          <w:color w:val="686767"/>
          <w:sz w:val="21"/>
          <w:szCs w:val="21"/>
        </w:rPr>
        <w:br/>
      </w:r>
      <w:r>
        <w:rPr>
          <w:rFonts w:ascii="Tahoma" w:hAnsi="Tahoma" w:cs="Tahoma"/>
          <w:color w:val="686767"/>
          <w:sz w:val="21"/>
          <w:szCs w:val="21"/>
          <w:shd w:val="clear" w:color="auto" w:fill="FFFFFF"/>
        </w:rPr>
        <w:t>Een materiaal dat heel goed een ontvangen frequentie (en daardoor informatie) kan vasthouden is silicium. Het wordt daarom o.a. gebruikt in computers. De processoren van onze computers bestaan uit chips die silicium als basismateriaal bevatten.</w:t>
      </w:r>
      <w:r>
        <w:rPr>
          <w:rFonts w:ascii="Tahoma" w:hAnsi="Tahoma" w:cs="Tahoma"/>
          <w:color w:val="686767"/>
          <w:sz w:val="21"/>
          <w:szCs w:val="21"/>
        </w:rPr>
        <w:br/>
      </w:r>
      <w:r>
        <w:rPr>
          <w:rFonts w:ascii="Tahoma" w:hAnsi="Tahoma" w:cs="Tahoma"/>
          <w:color w:val="686767"/>
          <w:sz w:val="21"/>
          <w:szCs w:val="21"/>
          <w:shd w:val="clear" w:color="auto" w:fill="FFFFFF"/>
        </w:rPr>
        <w:t xml:space="preserve">Silicium is een belangrijk bestanddeel van klei. Informatie die in klei is opgeslagen wordt hierdoor ook weer afgegeven. Klei kan allerlei frequenties opnemen en weer afgeven. De informatieoverdracht van klei aan haar omgeving is dus wisselend. De reden hiervoor is dat klei een week product is. Maken we echter van klei keramiek (door het te bakken bij hoge temperatuur) dan wordt het star en houdt het haar vorm en daardoor de informatie veel beter vast. Het geeft dan zowel qua vorm als informatie een afdruk aan haar omgeving.  Deze tekst is ontleent aan "EM Keramiek een bijzonder product" geschreven door Jan </w:t>
      </w:r>
      <w:proofErr w:type="spellStart"/>
      <w:r>
        <w:rPr>
          <w:rFonts w:ascii="Tahoma" w:hAnsi="Tahoma" w:cs="Tahoma"/>
          <w:color w:val="686767"/>
          <w:sz w:val="21"/>
          <w:szCs w:val="21"/>
          <w:shd w:val="clear" w:color="auto" w:fill="FFFFFF"/>
        </w:rPr>
        <w:t>Feersma</w:t>
      </w:r>
      <w:proofErr w:type="spellEnd"/>
      <w:r>
        <w:rPr>
          <w:rFonts w:ascii="Tahoma" w:hAnsi="Tahoma" w:cs="Tahoma"/>
          <w:color w:val="686767"/>
          <w:sz w:val="21"/>
          <w:szCs w:val="21"/>
          <w:shd w:val="clear" w:color="auto" w:fill="FFFFFF"/>
        </w:rPr>
        <w:t xml:space="preserve"> Hoekstra directeur van EM-</w:t>
      </w:r>
      <w:proofErr w:type="spellStart"/>
      <w:r>
        <w:rPr>
          <w:rFonts w:ascii="Tahoma" w:hAnsi="Tahoma" w:cs="Tahoma"/>
          <w:color w:val="686767"/>
          <w:sz w:val="21"/>
          <w:szCs w:val="21"/>
          <w:shd w:val="clear" w:color="auto" w:fill="FFFFFF"/>
        </w:rPr>
        <w:t>Agriton</w:t>
      </w:r>
      <w:proofErr w:type="spellEnd"/>
      <w:r>
        <w:rPr>
          <w:rFonts w:ascii="Tahoma" w:hAnsi="Tahoma" w:cs="Tahoma"/>
          <w:color w:val="686767"/>
          <w:sz w:val="21"/>
          <w:szCs w:val="21"/>
          <w:shd w:val="clear" w:color="auto" w:fill="FFFFFF"/>
        </w:rPr>
        <w:t>.</w:t>
      </w:r>
      <w:r>
        <w:rPr>
          <w:rFonts w:ascii="Tahoma" w:hAnsi="Tahoma" w:cs="Tahoma"/>
          <w:color w:val="686767"/>
          <w:sz w:val="21"/>
          <w:szCs w:val="21"/>
        </w:rPr>
        <w:br/>
      </w:r>
      <w:r>
        <w:rPr>
          <w:rFonts w:ascii="Tahoma" w:hAnsi="Tahoma" w:cs="Tahoma"/>
          <w:color w:val="686767"/>
          <w:sz w:val="21"/>
          <w:szCs w:val="21"/>
          <w:shd w:val="clear" w:color="auto" w:fill="FFFFFF"/>
        </w:rPr>
        <w:t>Parasieten lijken niet te houden van de energie die EM-X Keramiek bevat en afgeeft en blijken dieren die continue een band met EM-X Keramiek dragen te vermijden of zich in ieder geval minder snel in de huid in te bijten.</w:t>
      </w:r>
      <w:r>
        <w:rPr>
          <w:rFonts w:ascii="Tahoma" w:hAnsi="Tahoma" w:cs="Tahoma"/>
          <w:color w:val="686767"/>
          <w:sz w:val="21"/>
          <w:szCs w:val="21"/>
        </w:rPr>
        <w:br/>
      </w:r>
      <w:r>
        <w:rPr>
          <w:rFonts w:ascii="Tahoma" w:hAnsi="Tahoma" w:cs="Tahoma"/>
          <w:color w:val="686767"/>
          <w:sz w:val="21"/>
          <w:szCs w:val="21"/>
        </w:rPr>
        <w:br/>
      </w:r>
      <w:r w:rsidR="00B379BF">
        <w:rPr>
          <w:rFonts w:ascii="Tahoma" w:hAnsi="Tahoma" w:cs="Tahoma"/>
          <w:b/>
          <w:bCs/>
          <w:color w:val="686767"/>
          <w:sz w:val="21"/>
          <w:szCs w:val="21"/>
          <w:shd w:val="clear" w:color="auto" w:fill="FFFFFF"/>
        </w:rPr>
        <w:t xml:space="preserve">Het liefst continu de band bij de hond en kat </w:t>
      </w:r>
      <w:r w:rsidR="006E3EED">
        <w:rPr>
          <w:rFonts w:ascii="Tahoma" w:hAnsi="Tahoma" w:cs="Tahoma"/>
          <w:b/>
          <w:bCs/>
          <w:color w:val="686767"/>
          <w:sz w:val="21"/>
          <w:szCs w:val="21"/>
          <w:shd w:val="clear" w:color="auto" w:fill="FFFFFF"/>
        </w:rPr>
        <w:t>om te houden</w:t>
      </w:r>
      <w:bookmarkStart w:id="0" w:name="_GoBack"/>
      <w:bookmarkEnd w:id="0"/>
      <w:r w:rsidR="00B379BF">
        <w:rPr>
          <w:rFonts w:ascii="Tahoma" w:hAnsi="Tahoma" w:cs="Tahoma"/>
          <w:b/>
          <w:bCs/>
          <w:color w:val="686767"/>
          <w:sz w:val="21"/>
          <w:szCs w:val="21"/>
          <w:shd w:val="clear" w:color="auto" w:fill="FFFFFF"/>
        </w:rPr>
        <w:t xml:space="preserve">, </w:t>
      </w:r>
      <w:r>
        <w:rPr>
          <w:rFonts w:ascii="Tahoma" w:hAnsi="Tahoma" w:cs="Tahoma"/>
          <w:b/>
          <w:bCs/>
          <w:color w:val="686767"/>
          <w:sz w:val="21"/>
          <w:szCs w:val="21"/>
          <w:shd w:val="clear" w:color="auto" w:fill="FFFFFF"/>
        </w:rPr>
        <w:t>na 3-4 weken is de werking van de band optimaal en blijkt de hond of de kat minder tot niet meer aantrekkelijk te zijn voor uitwendige parasieten.</w:t>
      </w:r>
      <w:r>
        <w:rPr>
          <w:rFonts w:ascii="Tahoma" w:hAnsi="Tahoma" w:cs="Tahoma"/>
          <w:color w:val="686767"/>
          <w:sz w:val="21"/>
          <w:szCs w:val="21"/>
        </w:rPr>
        <w:br/>
      </w:r>
      <w:r>
        <w:rPr>
          <w:rFonts w:ascii="Tahoma" w:hAnsi="Tahoma" w:cs="Tahoma"/>
          <w:b/>
          <w:bCs/>
          <w:color w:val="686767"/>
          <w:sz w:val="21"/>
          <w:szCs w:val="21"/>
          <w:shd w:val="clear" w:color="auto" w:fill="FFFFFF"/>
        </w:rPr>
        <w:t>Voor de goede werking van de band dient u de band met de kralen 1x per 2 weken af te spoelen met water (geen reinigingsmiddelen gebruiken!) en in zonlicht of onder een UV-lamp te laten drogen. Zo blijven de kralen actief.</w:t>
      </w:r>
      <w:r>
        <w:rPr>
          <w:rFonts w:ascii="Tahoma" w:hAnsi="Tahoma" w:cs="Tahoma"/>
          <w:b/>
          <w:bCs/>
          <w:color w:val="686767"/>
          <w:sz w:val="21"/>
          <w:szCs w:val="21"/>
          <w:shd w:val="clear" w:color="auto" w:fill="FFFFFF"/>
        </w:rPr>
        <w:br/>
      </w:r>
      <w:r>
        <w:rPr>
          <w:rFonts w:ascii="Tahoma" w:hAnsi="Tahoma" w:cs="Tahoma"/>
          <w:color w:val="686767"/>
          <w:sz w:val="21"/>
          <w:szCs w:val="21"/>
        </w:rPr>
        <w:br/>
      </w:r>
      <w:r>
        <w:rPr>
          <w:rFonts w:ascii="Tahoma" w:hAnsi="Tahoma" w:cs="Tahoma"/>
          <w:b/>
          <w:bCs/>
          <w:color w:val="686767"/>
          <w:sz w:val="21"/>
          <w:szCs w:val="21"/>
          <w:shd w:val="clear" w:color="auto" w:fill="FFFFFF"/>
        </w:rPr>
        <w:t>Uiteraard zijn de eigen weerstand en gezondheid van het dier heel belangrijk in dit geheel en kan de EM-X keramiekband geen garantie bieden dat hond en kat 100% ongediertevrij worden en blijven maar dat kunnen chemische middelen die op de huid gedruppeld worden of die middels een band afgegeven worden ook niet.</w:t>
      </w:r>
    </w:p>
    <w:sectPr w:rsidR="00C7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46"/>
    <w:rsid w:val="00463746"/>
    <w:rsid w:val="006E3EED"/>
    <w:rsid w:val="00B379BF"/>
    <w:rsid w:val="00C76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3</cp:revision>
  <dcterms:created xsi:type="dcterms:W3CDTF">2017-05-18T19:32:00Z</dcterms:created>
  <dcterms:modified xsi:type="dcterms:W3CDTF">2017-05-21T16:57:00Z</dcterms:modified>
</cp:coreProperties>
</file>